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766A5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North Harbor Supply Co.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Commercial Equipment and Supplies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766A5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NHS-2026-889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SHIPPED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2F7FB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5"/>
              </w:rPr>
              <w:t>48 Seaport Lane, Boston, MA 02210  |  +1 (617) 555-0192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5"/>
              </w:rPr>
              <w:t>billing@northharbor.example  |  northharbor.example  |  Seller ID NHS-55420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2F7FB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A2B3D"/>
                <w:sz w:val="15"/>
              </w:rPr>
              <w:t>Issued: 2026-08-16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5"/>
              </w:rPr>
              <w:t>Due: 2026-09-15  |  Terms: Payment is due within 30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6A5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A2B3D"/>
                <w:sz w:val="20"/>
              </w:rPr>
              <w:t>Beacon Field Services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Attn: Morgan Patel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260 Franklin Street, Boston, MA 02110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purchasing@beaconfield.example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6A5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A2B3D"/>
                <w:sz w:val="20"/>
              </w:rPr>
              <w:t>Equipment supply order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Reference: SO-2026-889  |  PO-BFS-4917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Site: Beacon warehouse, Boston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6"/>
              </w:rPr>
              <w:t>Shipped August 15,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766A5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A2B3D"/>
                <w:sz w:val="15"/>
              </w:rPr>
              <w:t>EQ-410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A2B3D"/>
                <w:sz w:val="15"/>
              </w:rPr>
              <w:t>Portable work light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A2B3D"/>
                <w:sz w:val="13"/>
              </w:rPr>
              <w:t>Rechargeable commercial LED unit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6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units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$148.00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A2B3D"/>
                <w:sz w:val="15"/>
              </w:rPr>
              <w:t>$888.00</w:t>
            </w:r>
          </w:p>
        </w:tc>
      </w:tr>
      <w:tr>
        <w:trPr>
          <w:cantSplit/>
        </w:trPr>
        <w:tc>
          <w:tcPr>
            <w:tcW w:type="dxa" w:w="1752"/>
            <w:shd w:fill="F2F7FB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A2B3D"/>
                <w:sz w:val="15"/>
              </w:rPr>
              <w:t>CB-25</w:t>
            </w:r>
          </w:p>
        </w:tc>
        <w:tc>
          <w:tcPr>
            <w:tcW w:type="dxa" w:w="1752"/>
            <w:shd w:fill="F2F7FB"/>
          </w:tcPr>
          <w:p>
            <w:pPr>
              <w:jc w:val="left"/>
            </w:pPr>
            <w:r>
              <w:rPr>
                <w:rFonts w:ascii="Arial" w:hAnsi="Arial"/>
                <w:b/>
                <w:color w:val="1A2B3D"/>
                <w:sz w:val="15"/>
              </w:rPr>
              <w:t>Heavy-duty extension cable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A2B3D"/>
                <w:sz w:val="13"/>
              </w:rPr>
              <w:t>25-foot outdoor-rated cable</w:t>
            </w:r>
          </w:p>
        </w:tc>
        <w:tc>
          <w:tcPr>
            <w:tcW w:type="dxa" w:w="1752"/>
            <w:shd w:fill="F2F7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8</w:t>
            </w:r>
          </w:p>
        </w:tc>
        <w:tc>
          <w:tcPr>
            <w:tcW w:type="dxa" w:w="1752"/>
            <w:shd w:fill="F2F7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units</w:t>
            </w:r>
          </w:p>
        </w:tc>
        <w:tc>
          <w:tcPr>
            <w:tcW w:type="dxa" w:w="1752"/>
            <w:shd w:fill="F2F7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$42.00</w:t>
            </w:r>
          </w:p>
        </w:tc>
        <w:tc>
          <w:tcPr>
            <w:tcW w:type="dxa" w:w="1752"/>
            <w:shd w:fill="F2F7FB"/>
          </w:tcPr>
          <w:p>
            <w:pPr>
              <w:jc w:val="right"/>
            </w:pPr>
            <w:r>
              <w:rPr>
                <w:rFonts w:ascii="Arial" w:hAnsi="Arial"/>
                <w:b/>
                <w:color w:val="1A2B3D"/>
                <w:sz w:val="15"/>
              </w:rPr>
              <w:t>$336.00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A2B3D"/>
                <w:sz w:val="15"/>
              </w:rPr>
              <w:t>FRT-01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A2B3D"/>
                <w:sz w:val="15"/>
              </w:rPr>
              <w:t>Freight and handling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A2B3D"/>
                <w:sz w:val="13"/>
              </w:rPr>
              <w:t>Commercial ground shipment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shipment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A2B3D"/>
                <w:sz w:val="15"/>
              </w:rPr>
              <w:t>$165.00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A2B3D"/>
                <w:sz w:val="15"/>
              </w:rPr>
              <w:t>$165.00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2F7FB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766A5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A2B3D"/>
                <w:sz w:val="14"/>
              </w:rPr>
              <w:t>The shipment was released against the purchase order. Report visible shipping damage according to the delivery terms.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766A5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A2B3D"/>
                <w:sz w:val="14"/>
              </w:rPr>
              <w:t>Payment is due within 30 days. Reference the sales order, purchase order and invoice numbers with payment or a return request.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A2B3D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A2B3D"/>
                      <w:sz w:val="17"/>
                    </w:rPr>
                    <w:t>$1,389.00</w:t>
                  </w:r>
                </w:p>
              </w:tc>
            </w:tr>
            <w:tr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A2B3D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A2B3D"/>
                      <w:sz w:val="17"/>
                    </w:rPr>
                    <w:t>$-75.00</w:t>
                  </w:r>
                </w:p>
              </w:tc>
            </w:tr>
            <w:tr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A2B3D"/>
                      <w:sz w:val="15"/>
                    </w:rPr>
                    <w:t>Sales tax (6.25%)</w:t>
                  </w:r>
                </w:p>
              </w:tc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A2B3D"/>
                      <w:sz w:val="17"/>
                    </w:rPr>
                    <w:t>$82.12</w:t>
                  </w:r>
                </w:p>
              </w:tc>
            </w:tr>
            <w:tr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A2B3D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A2B3D"/>
                      <w:sz w:val="17"/>
                    </w:rPr>
                    <w:t>$1,396.12</w:t>
                  </w:r>
                </w:p>
              </w:tc>
            </w:tr>
            <w:tr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A2B3D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2F7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A2B3D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1766A5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766A5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$1,396.12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766A5"/>
          <w:sz w:val="14"/>
        </w:rPr>
        <w:t xml:space="preserve">PAYMENT DETAILS  </w:t>
      </w:r>
      <w:r>
        <w:rPr>
          <w:rFonts w:ascii="Arial" w:hAnsi="Arial"/>
          <w:b w:val="0"/>
          <w:color w:val="1A2B3D"/>
          <w:sz w:val="15"/>
        </w:rPr>
        <w:t>ACH or bank transfer</w:t>
      </w:r>
      <w:r>
        <w:t xml:space="preserve">          </w:t>
      </w:r>
      <w:r>
        <w:rPr>
          <w:rFonts w:ascii="Arial" w:hAnsi="Arial"/>
          <w:b w:val="0"/>
          <w:color w:val="1A2B3D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A2B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Invoice Template</dc:title>
  <dc:subject>Editable Detailed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