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165A8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Climate Works HVAC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Heating, Cooling and Ventilation Service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165A8F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CWH-2026-316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SERVICE COMPLETE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EEF7FC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5"/>
              </w:rPr>
              <w:t>1820 Airway Drive, Phoenix, AZ 85034  |  +1 (602) 555-0151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5"/>
              </w:rPr>
              <w:t>service@climateworks.example  |  climateworks.example  |  HVAC License CWH-88216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EEF7FC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3047"/>
                <w:sz w:val="15"/>
              </w:rPr>
              <w:t>Issued: 2026-08-16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5"/>
              </w:rPr>
              <w:t>Due: 2026-08-31  |  Terms: Payment is due within 15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65A8F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3047"/>
                <w:sz w:val="20"/>
              </w:rPr>
              <w:t>Desert Grove Offices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6"/>
              </w:rPr>
              <w:t>Attn: Riley Chen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6"/>
              </w:rPr>
              <w:t>730 East Monroe Street, Phoenix, AZ 85004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6"/>
              </w:rPr>
              <w:t>facilities@desertgrove.example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65A8F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3047"/>
                <w:sz w:val="20"/>
              </w:rPr>
              <w:t>Rooftop unit diagnostic and repair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6"/>
              </w:rPr>
              <w:t>Reference: WO-HVAC-260816  |  PO-DGO-2661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6"/>
              </w:rPr>
              <w:t>Site: 730 East Monroe Street, Phoenix, AZ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6"/>
              </w:rPr>
              <w:t>Service completed August 16,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65A8F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65A8F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65A8F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65A8F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65A8F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65A8F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3047"/>
                <w:sz w:val="15"/>
              </w:rPr>
              <w:t>DIAG-01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73047"/>
                <w:sz w:val="15"/>
              </w:rPr>
              <w:t>HVAC diagnostic service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3047"/>
                <w:sz w:val="13"/>
              </w:rPr>
              <w:t>System testing, fault tracing and written findings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visit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$165.00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73047"/>
                <w:sz w:val="15"/>
              </w:rPr>
              <w:t>$165.00</w:t>
            </w:r>
          </w:p>
        </w:tc>
      </w:tr>
      <w:tr>
        <w:trPr>
          <w:cantSplit/>
        </w:trPr>
        <w:tc>
          <w:tcPr>
            <w:tcW w:type="dxa" w:w="1752"/>
            <w:shd w:fill="EEF7FC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3047"/>
                <w:sz w:val="15"/>
              </w:rPr>
              <w:t>LAB-25</w:t>
            </w:r>
          </w:p>
        </w:tc>
        <w:tc>
          <w:tcPr>
            <w:tcW w:type="dxa" w:w="1752"/>
            <w:shd w:fill="EEF7FC"/>
          </w:tcPr>
          <w:p>
            <w:pPr>
              <w:jc w:val="left"/>
            </w:pPr>
            <w:r>
              <w:rPr>
                <w:rFonts w:ascii="Arial" w:hAnsi="Arial"/>
                <w:b/>
                <w:color w:val="173047"/>
                <w:sz w:val="15"/>
              </w:rPr>
              <w:t>Certified technician labor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3047"/>
                <w:sz w:val="13"/>
              </w:rPr>
              <w:t>Contactor replacement and operating checks</w:t>
            </w:r>
          </w:p>
        </w:tc>
        <w:tc>
          <w:tcPr>
            <w:tcW w:type="dxa" w:w="1752"/>
            <w:shd w:fill="EEF7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2.5</w:t>
            </w:r>
          </w:p>
        </w:tc>
        <w:tc>
          <w:tcPr>
            <w:tcW w:type="dxa" w:w="1752"/>
            <w:shd w:fill="EEF7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hours</w:t>
            </w:r>
          </w:p>
        </w:tc>
        <w:tc>
          <w:tcPr>
            <w:tcW w:type="dxa" w:w="1752"/>
            <w:shd w:fill="EEF7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$145.00</w:t>
            </w:r>
          </w:p>
        </w:tc>
        <w:tc>
          <w:tcPr>
            <w:tcW w:type="dxa" w:w="1752"/>
            <w:shd w:fill="EEF7FC"/>
          </w:tcPr>
          <w:p>
            <w:pPr>
              <w:jc w:val="right"/>
            </w:pPr>
            <w:r>
              <w:rPr>
                <w:rFonts w:ascii="Arial" w:hAnsi="Arial"/>
                <w:b/>
                <w:color w:val="173047"/>
                <w:sz w:val="15"/>
              </w:rPr>
              <w:t>$362.50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3047"/>
                <w:sz w:val="15"/>
              </w:rPr>
              <w:t>PRT-240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73047"/>
                <w:sz w:val="15"/>
              </w:rPr>
              <w:t>Replacement contactor and supplies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3047"/>
                <w:sz w:val="13"/>
              </w:rPr>
              <w:t>Approved part, connectors and shop materials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lot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3047"/>
                <w:sz w:val="15"/>
              </w:rPr>
              <w:t>$238.00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73047"/>
                <w:sz w:val="15"/>
              </w:rPr>
              <w:t>$238.00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EEF7FC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65A8F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73047"/>
                <w:sz w:val="14"/>
              </w:rPr>
              <w:t>The unit was tested in cooling mode after repair. Recommended filter and preventive-maintenance dates were provided to the facility contact.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165A8F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3047"/>
                <w:sz w:val="14"/>
              </w:rPr>
              <w:t>Payment is due within 15 days. Reference the work order and invoice. Warranty coverage follows the written service terms and part documentation.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3047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3047"/>
                      <w:sz w:val="17"/>
                    </w:rPr>
                    <w:t>$765.50</w:t>
                  </w:r>
                </w:p>
              </w:tc>
            </w:tr>
            <w:tr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3047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3047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3047"/>
                      <w:sz w:val="15"/>
                    </w:rPr>
                    <w:t>Sales tax (8.6%)</w:t>
                  </w:r>
                </w:p>
              </w:tc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3047"/>
                      <w:sz w:val="17"/>
                    </w:rPr>
                    <w:t>$20.47</w:t>
                  </w:r>
                </w:p>
              </w:tc>
            </w:tr>
            <w:tr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73047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73047"/>
                      <w:sz w:val="17"/>
                    </w:rPr>
                    <w:t>$785.97</w:t>
                  </w:r>
                </w:p>
              </w:tc>
            </w:tr>
            <w:tr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73047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EE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73047"/>
                      <w:sz w:val="17"/>
                    </w:rPr>
                    <w:t>$-250.00</w:t>
                  </w:r>
                </w:p>
              </w:tc>
            </w:tr>
            <w:tr>
              <w:tc>
                <w:tcPr>
                  <w:tcW w:type="dxa" w:w="1348740"/>
                  <w:shd w:fill="165A8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165A8F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$535.97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165A8F"/>
          <w:sz w:val="14"/>
        </w:rPr>
        <w:t xml:space="preserve">PAYMENT DETAILS  </w:t>
      </w:r>
      <w:r>
        <w:rPr>
          <w:rFonts w:ascii="Arial" w:hAnsi="Arial"/>
          <w:b w:val="0"/>
          <w:color w:val="173047"/>
          <w:sz w:val="15"/>
        </w:rPr>
        <w:t>Card, ACH or bank transfer</w:t>
      </w:r>
      <w:r>
        <w:t xml:space="preserve">          </w:t>
      </w:r>
      <w:r>
        <w:rPr>
          <w:rFonts w:ascii="Arial" w:hAnsi="Arial"/>
          <w:b w:val="0"/>
          <w:color w:val="173047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7304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HVAC Invoice Template</dc:title>
  <dc:subject>Editable Service Business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